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12C" w:rsidRPr="0013012C" w:rsidRDefault="0013012C" w:rsidP="0013012C">
      <w:pPr>
        <w:spacing w:after="0" w:line="525" w:lineRule="atLeast"/>
        <w:outlineLvl w:val="0"/>
        <w:rPr>
          <w:rFonts w:ascii="Helvetica" w:eastAsia="Times New Roman" w:hAnsi="Helvetica" w:cs="Helvetica"/>
          <w:b/>
          <w:bCs/>
          <w:color w:val="666666"/>
          <w:kern w:val="36"/>
          <w:sz w:val="38"/>
          <w:szCs w:val="38"/>
          <w:lang w:eastAsia="de-DE"/>
        </w:rPr>
      </w:pPr>
      <w:bookmarkStart w:id="0" w:name="_GoBack"/>
      <w:r w:rsidRPr="0013012C">
        <w:rPr>
          <w:rFonts w:ascii="Helvetica" w:eastAsia="Times New Roman" w:hAnsi="Helvetica" w:cs="Helvetica"/>
          <w:b/>
          <w:bCs/>
          <w:color w:val="666666"/>
          <w:kern w:val="36"/>
          <w:sz w:val="38"/>
          <w:szCs w:val="38"/>
          <w:lang w:eastAsia="de-DE"/>
        </w:rPr>
        <w:t>Wellenfunktion</w:t>
      </w:r>
    </w:p>
    <w:p w:rsidR="0013012C" w:rsidRPr="0013012C" w:rsidRDefault="0013012C" w:rsidP="0013012C">
      <w:pPr>
        <w:spacing w:after="0" w:line="270" w:lineRule="atLeast"/>
        <w:rPr>
          <w:rFonts w:ascii="Arial" w:eastAsia="Times New Roman" w:hAnsi="Arial" w:cs="Arial"/>
          <w:color w:val="666666"/>
          <w:sz w:val="18"/>
          <w:szCs w:val="18"/>
          <w:lang w:eastAsia="de-DE"/>
        </w:rPr>
      </w:pPr>
      <w:r w:rsidRPr="0013012C">
        <w:rPr>
          <w:rFonts w:ascii="Verdana" w:eastAsia="Times New Roman" w:hAnsi="Verdana" w:cs="Arial"/>
          <w:b/>
          <w:bCs/>
          <w:color w:val="000000"/>
          <w:sz w:val="20"/>
          <w:szCs w:val="20"/>
          <w:lang w:eastAsia="de-DE"/>
        </w:rPr>
        <w:t xml:space="preserve">Die Wellenfunktion Ψ beschreibt das quantenmechanische Verhalten </w:t>
      </w:r>
      <w:proofErr w:type="spellStart"/>
      <w:r w:rsidRPr="0013012C">
        <w:rPr>
          <w:rFonts w:ascii="Verdana" w:eastAsia="Times New Roman" w:hAnsi="Verdana" w:cs="Arial"/>
          <w:b/>
          <w:bCs/>
          <w:color w:val="000000"/>
          <w:sz w:val="20"/>
          <w:szCs w:val="20"/>
          <w:lang w:eastAsia="de-DE"/>
        </w:rPr>
        <w:t>von</w:t>
      </w:r>
      <w:hyperlink r:id="rId5" w:tooltip="Teilchenphysik" w:history="1">
        <w:r w:rsidRPr="0013012C">
          <w:rPr>
            <w:rFonts w:ascii="Verdana" w:eastAsia="Times New Roman" w:hAnsi="Verdana" w:cs="Arial"/>
            <w:b/>
            <w:bCs/>
            <w:color w:val="FFC000"/>
            <w:sz w:val="20"/>
            <w:szCs w:val="20"/>
            <w:u w:val="single"/>
            <w:lang w:eastAsia="de-DE"/>
          </w:rPr>
          <w:t>Teilchen</w:t>
        </w:r>
        <w:proofErr w:type="spellEnd"/>
      </w:hyperlink>
      <w:r w:rsidRPr="0013012C">
        <w:rPr>
          <w:rFonts w:ascii="Verdana" w:eastAsia="Times New Roman" w:hAnsi="Verdana" w:cs="Arial"/>
          <w:b/>
          <w:bCs/>
          <w:color w:val="666666"/>
          <w:sz w:val="20"/>
          <w:szCs w:val="20"/>
          <w:lang w:eastAsia="de-DE"/>
        </w:rPr>
        <w:t> </w:t>
      </w:r>
      <w:r w:rsidRPr="0013012C">
        <w:rPr>
          <w:rFonts w:ascii="Verdana" w:eastAsia="Times New Roman" w:hAnsi="Verdana" w:cs="Arial"/>
          <w:b/>
          <w:bCs/>
          <w:color w:val="000000"/>
          <w:sz w:val="20"/>
          <w:szCs w:val="20"/>
          <w:lang w:eastAsia="de-DE"/>
        </w:rPr>
        <w:t>unter bestimmten Bedingungen</w:t>
      </w:r>
      <w:r w:rsidRPr="0013012C">
        <w:rPr>
          <w:rFonts w:ascii="Verdana" w:eastAsia="Times New Roman" w:hAnsi="Verdana" w:cs="Arial"/>
          <w:color w:val="000000"/>
          <w:sz w:val="20"/>
          <w:szCs w:val="20"/>
          <w:lang w:eastAsia="de-DE"/>
        </w:rPr>
        <w:t>. Mit der Wellenfunktion lassen sich die </w:t>
      </w:r>
      <w:r w:rsidRPr="0013012C">
        <w:rPr>
          <w:rFonts w:ascii="Verdana" w:eastAsia="Times New Roman" w:hAnsi="Verdana" w:cs="Arial"/>
          <w:b/>
          <w:bCs/>
          <w:color w:val="000000"/>
          <w:sz w:val="20"/>
          <w:szCs w:val="20"/>
          <w:lang w:eastAsia="de-DE"/>
        </w:rPr>
        <w:t>Wahrscheinlichkeitsverteilungen von Messgrößen</w:t>
      </w:r>
      <w:r w:rsidRPr="0013012C">
        <w:rPr>
          <w:rFonts w:ascii="Verdana" w:eastAsia="Times New Roman" w:hAnsi="Verdana" w:cs="Arial"/>
          <w:color w:val="000000"/>
          <w:sz w:val="20"/>
          <w:szCs w:val="20"/>
          <w:lang w:eastAsia="de-DE"/>
        </w:rPr>
        <w:t> schon vor dem Messprozess</w:t>
      </w:r>
      <w:r w:rsidRPr="0013012C">
        <w:rPr>
          <w:rFonts w:ascii="Verdana" w:eastAsia="Times New Roman" w:hAnsi="Verdana" w:cs="Arial"/>
          <w:color w:val="666666"/>
          <w:sz w:val="20"/>
          <w:szCs w:val="20"/>
          <w:lang w:eastAsia="de-DE"/>
        </w:rPr>
        <w:t> </w:t>
      </w:r>
      <w:r w:rsidRPr="0013012C">
        <w:rPr>
          <w:rFonts w:ascii="Verdana" w:eastAsia="Times New Roman" w:hAnsi="Verdana" w:cs="Arial"/>
          <w:color w:val="FFC000"/>
          <w:sz w:val="20"/>
          <w:szCs w:val="20"/>
          <w:lang w:eastAsia="de-DE"/>
        </w:rPr>
        <w:t>mathematisch </w:t>
      </w:r>
      <w:r w:rsidRPr="0013012C">
        <w:rPr>
          <w:rFonts w:ascii="Verdana" w:eastAsia="Times New Roman" w:hAnsi="Verdana" w:cs="Arial"/>
          <w:color w:val="000000"/>
          <w:sz w:val="20"/>
          <w:szCs w:val="20"/>
          <w:lang w:eastAsia="de-DE"/>
        </w:rPr>
        <w:t xml:space="preserve">theoretisieren. Die Wellenfunktion ist </w:t>
      </w:r>
      <w:proofErr w:type="spellStart"/>
      <w:r w:rsidRPr="0013012C">
        <w:rPr>
          <w:rFonts w:ascii="Verdana" w:eastAsia="Times New Roman" w:hAnsi="Verdana" w:cs="Arial"/>
          <w:color w:val="000000"/>
          <w:sz w:val="20"/>
          <w:szCs w:val="20"/>
          <w:lang w:eastAsia="de-DE"/>
        </w:rPr>
        <w:t>ein</w:t>
      </w:r>
      <w:r w:rsidRPr="0013012C">
        <w:rPr>
          <w:rFonts w:ascii="Verdana" w:eastAsia="Times New Roman" w:hAnsi="Verdana" w:cs="Arial"/>
          <w:b/>
          <w:bCs/>
          <w:color w:val="000000"/>
          <w:sz w:val="20"/>
          <w:szCs w:val="20"/>
          <w:lang w:eastAsia="de-DE"/>
        </w:rPr>
        <w:t>mathematisches</w:t>
      </w:r>
      <w:proofErr w:type="spellEnd"/>
      <w:r w:rsidRPr="0013012C">
        <w:rPr>
          <w:rFonts w:ascii="Verdana" w:eastAsia="Times New Roman" w:hAnsi="Verdana" w:cs="Arial"/>
          <w:b/>
          <w:bCs/>
          <w:color w:val="000000"/>
          <w:sz w:val="20"/>
          <w:szCs w:val="20"/>
          <w:lang w:eastAsia="de-DE"/>
        </w:rPr>
        <w:t xml:space="preserve"> Konstrukt</w:t>
      </w:r>
      <w:r w:rsidRPr="0013012C">
        <w:rPr>
          <w:rFonts w:ascii="Verdana" w:eastAsia="Times New Roman" w:hAnsi="Verdana" w:cs="Arial"/>
          <w:color w:val="000000"/>
          <w:sz w:val="20"/>
          <w:szCs w:val="20"/>
          <w:lang w:eastAsia="de-DE"/>
        </w:rPr>
        <w:t xml:space="preserve">, das sich aus der </w:t>
      </w:r>
      <w:proofErr w:type="spellStart"/>
      <w:r w:rsidRPr="0013012C">
        <w:rPr>
          <w:rFonts w:ascii="Verdana" w:eastAsia="Times New Roman" w:hAnsi="Verdana" w:cs="Arial"/>
          <w:color w:val="000000"/>
          <w:sz w:val="20"/>
          <w:szCs w:val="20"/>
          <w:lang w:eastAsia="de-DE"/>
        </w:rPr>
        <w:t>Schrödingergleichung</w:t>
      </w:r>
      <w:proofErr w:type="spellEnd"/>
      <w:r w:rsidRPr="0013012C">
        <w:rPr>
          <w:rFonts w:ascii="Verdana" w:eastAsia="Times New Roman" w:hAnsi="Verdana" w:cs="Arial"/>
          <w:color w:val="000000"/>
          <w:sz w:val="20"/>
          <w:szCs w:val="20"/>
          <w:lang w:eastAsia="de-DE"/>
        </w:rPr>
        <w:t xml:space="preserve"> ergibt und entgegen seines irreleitenden Namens selbst nicht gemessen werden kann.</w:t>
      </w:r>
    </w:p>
    <w:p w:rsidR="0013012C" w:rsidRPr="0013012C" w:rsidRDefault="0013012C" w:rsidP="0013012C">
      <w:pPr>
        <w:spacing w:after="0" w:line="378" w:lineRule="atLeast"/>
        <w:outlineLvl w:val="1"/>
        <w:rPr>
          <w:rFonts w:ascii="Helvetica" w:eastAsia="Times New Roman" w:hAnsi="Helvetica" w:cs="Helvetica"/>
          <w:b/>
          <w:bCs/>
          <w:color w:val="666666"/>
          <w:sz w:val="27"/>
          <w:szCs w:val="27"/>
          <w:lang w:eastAsia="de-DE"/>
        </w:rPr>
      </w:pPr>
      <w:r w:rsidRPr="0013012C">
        <w:rPr>
          <w:rFonts w:ascii="Helvetica" w:eastAsia="Times New Roman" w:hAnsi="Helvetica" w:cs="Helvetica"/>
          <w:b/>
          <w:bCs/>
          <w:color w:val="666666"/>
          <w:sz w:val="27"/>
          <w:szCs w:val="27"/>
          <w:lang w:eastAsia="de-DE"/>
        </w:rPr>
        <w:t>1. Von der klassischen Mechanik zur Quantenmechanik</w:t>
      </w:r>
    </w:p>
    <w:p w:rsidR="0013012C" w:rsidRPr="0013012C" w:rsidRDefault="0013012C" w:rsidP="0013012C">
      <w:pPr>
        <w:spacing w:after="0" w:line="270" w:lineRule="atLeast"/>
        <w:rPr>
          <w:rFonts w:ascii="Arial" w:eastAsia="Times New Roman" w:hAnsi="Arial" w:cs="Arial"/>
          <w:color w:val="666666"/>
          <w:sz w:val="18"/>
          <w:szCs w:val="18"/>
          <w:lang w:eastAsia="de-DE"/>
        </w:rPr>
      </w:pPr>
      <w:r w:rsidRPr="0013012C">
        <w:rPr>
          <w:rFonts w:ascii="Verdana" w:eastAsia="Times New Roman" w:hAnsi="Verdana" w:cs="Arial"/>
          <w:color w:val="000000"/>
          <w:sz w:val="20"/>
          <w:szCs w:val="20"/>
          <w:lang w:eastAsia="de-DE"/>
        </w:rPr>
        <w:t>In der</w:t>
      </w:r>
      <w:r w:rsidRPr="0013012C">
        <w:rPr>
          <w:rFonts w:ascii="Verdana" w:eastAsia="Times New Roman" w:hAnsi="Verdana" w:cs="Arial"/>
          <w:color w:val="666666"/>
          <w:sz w:val="20"/>
          <w:szCs w:val="20"/>
          <w:lang w:eastAsia="de-DE"/>
        </w:rPr>
        <w:t> </w:t>
      </w:r>
      <w:r w:rsidRPr="0013012C">
        <w:rPr>
          <w:rFonts w:ascii="Verdana" w:eastAsia="Times New Roman" w:hAnsi="Verdana" w:cs="Arial"/>
          <w:color w:val="FFC000"/>
          <w:sz w:val="20"/>
          <w:szCs w:val="20"/>
          <w:lang w:eastAsia="de-DE"/>
        </w:rPr>
        <w:t>klassischen Mechanik</w:t>
      </w:r>
      <w:r w:rsidRPr="0013012C">
        <w:rPr>
          <w:rFonts w:ascii="Verdana" w:eastAsia="Times New Roman" w:hAnsi="Verdana" w:cs="Arial"/>
          <w:color w:val="666666"/>
          <w:sz w:val="20"/>
          <w:szCs w:val="20"/>
          <w:lang w:eastAsia="de-DE"/>
        </w:rPr>
        <w:t> </w:t>
      </w:r>
      <w:r w:rsidRPr="0013012C">
        <w:rPr>
          <w:rFonts w:ascii="Verdana" w:eastAsia="Times New Roman" w:hAnsi="Verdana" w:cs="Arial"/>
          <w:color w:val="000000"/>
          <w:sz w:val="20"/>
          <w:szCs w:val="20"/>
          <w:lang w:eastAsia="de-DE"/>
        </w:rPr>
        <w:t>kann man die Bewegung von Dingen bestimmen, indem man ihre zugehörige </w:t>
      </w:r>
      <w:r w:rsidRPr="0013012C">
        <w:rPr>
          <w:rFonts w:ascii="Verdana" w:eastAsia="Times New Roman" w:hAnsi="Verdana" w:cs="Arial"/>
          <w:i/>
          <w:iCs/>
          <w:color w:val="000000"/>
          <w:sz w:val="20"/>
          <w:szCs w:val="20"/>
          <w:lang w:eastAsia="de-DE"/>
        </w:rPr>
        <w:t>Bewegungsgleichung</w:t>
      </w:r>
      <w:r w:rsidRPr="0013012C">
        <w:rPr>
          <w:rFonts w:ascii="Verdana" w:eastAsia="Times New Roman" w:hAnsi="Verdana" w:cs="Arial"/>
          <w:color w:val="000000"/>
          <w:sz w:val="20"/>
          <w:szCs w:val="20"/>
          <w:lang w:eastAsia="de-DE"/>
        </w:rPr>
        <w:t> löst. Heraus kommt eine Teilchenbahn, die von bestimmten Einstellparametern abhängen mag, jedoch wohl diskret und definiert, d.h.</w:t>
      </w:r>
      <w:r w:rsidRPr="0013012C">
        <w:rPr>
          <w:rFonts w:ascii="Verdana" w:eastAsia="Times New Roman" w:hAnsi="Verdana" w:cs="Arial"/>
          <w:color w:val="666666"/>
          <w:sz w:val="20"/>
          <w:szCs w:val="20"/>
          <w:lang w:eastAsia="de-DE"/>
        </w:rPr>
        <w:t> </w:t>
      </w:r>
      <w:r w:rsidRPr="0013012C">
        <w:rPr>
          <w:rFonts w:ascii="Verdana" w:eastAsia="Times New Roman" w:hAnsi="Verdana" w:cs="Arial"/>
          <w:color w:val="FFC000"/>
          <w:sz w:val="20"/>
          <w:szCs w:val="20"/>
          <w:lang w:eastAsia="de-DE"/>
        </w:rPr>
        <w:t>deterministisch</w:t>
      </w:r>
      <w:r w:rsidRPr="0013012C">
        <w:rPr>
          <w:rFonts w:ascii="Verdana" w:eastAsia="Times New Roman" w:hAnsi="Verdana" w:cs="Arial"/>
          <w:color w:val="666666"/>
          <w:sz w:val="20"/>
          <w:szCs w:val="20"/>
          <w:lang w:eastAsia="de-DE"/>
        </w:rPr>
        <w:t> </w:t>
      </w:r>
      <w:r w:rsidRPr="0013012C">
        <w:rPr>
          <w:rFonts w:ascii="Verdana" w:eastAsia="Times New Roman" w:hAnsi="Verdana" w:cs="Arial"/>
          <w:color w:val="000000"/>
          <w:sz w:val="20"/>
          <w:szCs w:val="20"/>
          <w:lang w:eastAsia="de-DE"/>
        </w:rPr>
        <w:t>ist. </w:t>
      </w:r>
      <w:r w:rsidRPr="0013012C">
        <w:rPr>
          <w:rFonts w:ascii="Verdana" w:eastAsia="Times New Roman" w:hAnsi="Verdana" w:cs="Arial"/>
          <w:b/>
          <w:bCs/>
          <w:color w:val="000000"/>
          <w:sz w:val="20"/>
          <w:szCs w:val="20"/>
          <w:lang w:eastAsia="de-DE"/>
        </w:rPr>
        <w:t>Im Zugehörigkeitsbereich der Quantenmechanik löst die </w:t>
      </w:r>
      <w:r w:rsidRPr="0013012C">
        <w:rPr>
          <w:rFonts w:ascii="Verdana" w:eastAsia="Times New Roman" w:hAnsi="Verdana" w:cs="Arial"/>
          <w:b/>
          <w:bCs/>
          <w:i/>
          <w:iCs/>
          <w:color w:val="000000"/>
          <w:sz w:val="20"/>
          <w:szCs w:val="20"/>
          <w:lang w:eastAsia="de-DE"/>
        </w:rPr>
        <w:t>stochastische</w:t>
      </w:r>
      <w:r w:rsidRPr="0013012C">
        <w:rPr>
          <w:rFonts w:ascii="Verdana" w:eastAsia="Times New Roman" w:hAnsi="Verdana" w:cs="Arial"/>
          <w:b/>
          <w:bCs/>
          <w:color w:val="000000"/>
          <w:sz w:val="20"/>
          <w:szCs w:val="20"/>
          <w:lang w:eastAsia="de-DE"/>
        </w:rPr>
        <w:t xml:space="preserve"> Wellenfunktion </w:t>
      </w:r>
      <w:proofErr w:type="spellStart"/>
      <w:r w:rsidRPr="0013012C">
        <w:rPr>
          <w:rFonts w:ascii="Verdana" w:eastAsia="Times New Roman" w:hAnsi="Verdana" w:cs="Arial"/>
          <w:b/>
          <w:bCs/>
          <w:color w:val="000000"/>
          <w:sz w:val="20"/>
          <w:szCs w:val="20"/>
          <w:lang w:eastAsia="de-DE"/>
        </w:rPr>
        <w:t>das</w:t>
      </w:r>
      <w:r w:rsidRPr="0013012C">
        <w:rPr>
          <w:rFonts w:ascii="Verdana" w:eastAsia="Times New Roman" w:hAnsi="Verdana" w:cs="Arial"/>
          <w:b/>
          <w:bCs/>
          <w:i/>
          <w:iCs/>
          <w:color w:val="000000"/>
          <w:sz w:val="20"/>
          <w:szCs w:val="20"/>
          <w:lang w:eastAsia="de-DE"/>
        </w:rPr>
        <w:t>deterministische</w:t>
      </w:r>
      <w:proofErr w:type="spellEnd"/>
      <w:r w:rsidRPr="0013012C">
        <w:rPr>
          <w:rFonts w:ascii="Verdana" w:eastAsia="Times New Roman" w:hAnsi="Verdana" w:cs="Arial"/>
          <w:b/>
          <w:bCs/>
          <w:color w:val="000000"/>
          <w:sz w:val="20"/>
          <w:szCs w:val="20"/>
          <w:lang w:eastAsia="de-DE"/>
        </w:rPr>
        <w:t> Konzept der Teilchenbahnen ab</w:t>
      </w:r>
      <w:r w:rsidRPr="0013012C">
        <w:rPr>
          <w:rFonts w:ascii="Verdana" w:eastAsia="Times New Roman" w:hAnsi="Verdana" w:cs="Arial"/>
          <w:color w:val="000000"/>
          <w:sz w:val="20"/>
          <w:szCs w:val="20"/>
          <w:lang w:eastAsia="de-DE"/>
        </w:rPr>
        <w:t>. Die Bewegungsgleichung der Quantenmechanik heißt nun</w:t>
      </w:r>
      <w:r w:rsidRPr="0013012C">
        <w:rPr>
          <w:rFonts w:ascii="Verdana" w:eastAsia="Times New Roman" w:hAnsi="Verdana" w:cs="Arial"/>
          <w:color w:val="666666"/>
          <w:sz w:val="20"/>
          <w:szCs w:val="20"/>
          <w:lang w:eastAsia="de-DE"/>
        </w:rPr>
        <w:t> </w:t>
      </w:r>
      <w:proofErr w:type="spellStart"/>
      <w:r w:rsidRPr="0013012C">
        <w:rPr>
          <w:rFonts w:ascii="Verdana" w:eastAsia="Times New Roman" w:hAnsi="Verdana" w:cs="Arial"/>
          <w:i/>
          <w:iCs/>
          <w:color w:val="FFC000"/>
          <w:sz w:val="20"/>
          <w:szCs w:val="20"/>
          <w:lang w:eastAsia="de-DE"/>
        </w:rPr>
        <w:t>Schrödinger</w:t>
      </w:r>
      <w:proofErr w:type="spellEnd"/>
      <w:r w:rsidRPr="0013012C">
        <w:rPr>
          <w:rFonts w:ascii="Verdana" w:eastAsia="Times New Roman" w:hAnsi="Verdana" w:cs="Arial"/>
          <w:i/>
          <w:iCs/>
          <w:color w:val="FFC000"/>
          <w:sz w:val="20"/>
          <w:szCs w:val="20"/>
          <w:lang w:eastAsia="de-DE"/>
        </w:rPr>
        <w:t>-Gleichung</w:t>
      </w:r>
      <w:r w:rsidRPr="0013012C">
        <w:rPr>
          <w:rFonts w:ascii="Verdana" w:eastAsia="Times New Roman" w:hAnsi="Verdana" w:cs="Arial"/>
          <w:color w:val="000000"/>
          <w:sz w:val="20"/>
          <w:szCs w:val="20"/>
          <w:lang w:eastAsia="de-DE"/>
        </w:rPr>
        <w:t>.</w:t>
      </w:r>
    </w:p>
    <w:p w:rsidR="0013012C" w:rsidRPr="0013012C" w:rsidRDefault="0013012C" w:rsidP="0013012C">
      <w:pPr>
        <w:spacing w:after="0" w:line="378" w:lineRule="atLeast"/>
        <w:outlineLvl w:val="1"/>
        <w:rPr>
          <w:rFonts w:ascii="Helvetica" w:eastAsia="Times New Roman" w:hAnsi="Helvetica" w:cs="Helvetica"/>
          <w:b/>
          <w:bCs/>
          <w:color w:val="666666"/>
          <w:sz w:val="27"/>
          <w:szCs w:val="27"/>
          <w:lang w:eastAsia="de-DE"/>
        </w:rPr>
      </w:pPr>
      <w:r w:rsidRPr="0013012C">
        <w:rPr>
          <w:rFonts w:ascii="Helvetica" w:eastAsia="Times New Roman" w:hAnsi="Helvetica" w:cs="Helvetica"/>
          <w:b/>
          <w:bCs/>
          <w:color w:val="666666"/>
          <w:sz w:val="27"/>
          <w:szCs w:val="27"/>
          <w:lang w:eastAsia="de-DE"/>
        </w:rPr>
        <w:t>2. Wahrscheinlichkeitsaussagen</w:t>
      </w:r>
    </w:p>
    <w:p w:rsidR="0013012C" w:rsidRPr="0013012C" w:rsidRDefault="0013012C" w:rsidP="0013012C">
      <w:pPr>
        <w:spacing w:after="0" w:line="270" w:lineRule="atLeast"/>
        <w:rPr>
          <w:rFonts w:ascii="Arial" w:eastAsia="Times New Roman" w:hAnsi="Arial" w:cs="Arial"/>
          <w:color w:val="666666"/>
          <w:sz w:val="18"/>
          <w:szCs w:val="18"/>
          <w:lang w:eastAsia="de-DE"/>
        </w:rPr>
      </w:pPr>
      <w:r w:rsidRPr="0013012C">
        <w:rPr>
          <w:rFonts w:ascii="Verdana" w:eastAsia="Times New Roman" w:hAnsi="Verdana" w:cs="Arial"/>
          <w:color w:val="000000"/>
          <w:sz w:val="20"/>
          <w:szCs w:val="20"/>
          <w:lang w:eastAsia="de-DE"/>
        </w:rPr>
        <w:t xml:space="preserve">Mit der </w:t>
      </w:r>
      <w:proofErr w:type="spellStart"/>
      <w:r w:rsidRPr="0013012C">
        <w:rPr>
          <w:rFonts w:ascii="Verdana" w:eastAsia="Times New Roman" w:hAnsi="Verdana" w:cs="Arial"/>
          <w:color w:val="000000"/>
          <w:sz w:val="20"/>
          <w:szCs w:val="20"/>
          <w:lang w:eastAsia="de-DE"/>
        </w:rPr>
        <w:t>Schrödingergleichung</w:t>
      </w:r>
      <w:proofErr w:type="spellEnd"/>
      <w:r w:rsidRPr="0013012C">
        <w:rPr>
          <w:rFonts w:ascii="Verdana" w:eastAsia="Times New Roman" w:hAnsi="Verdana" w:cs="Arial"/>
          <w:color w:val="000000"/>
          <w:sz w:val="20"/>
          <w:szCs w:val="20"/>
          <w:lang w:eastAsia="de-DE"/>
        </w:rPr>
        <w:t xml:space="preserve"> bzw. in der Quantenmechanik sind oft nur noch Wahrscheinlichkeitsaussagen möglich. Identische Versuchsbedingungen führen nicht immer auch zu den gleichen Endergebnissen. </w:t>
      </w:r>
      <w:r w:rsidRPr="0013012C">
        <w:rPr>
          <w:rFonts w:ascii="Verdana" w:eastAsia="Times New Roman" w:hAnsi="Verdana" w:cs="Arial"/>
          <w:b/>
          <w:bCs/>
          <w:color w:val="000000"/>
          <w:sz w:val="20"/>
          <w:szCs w:val="20"/>
          <w:lang w:eastAsia="de-DE"/>
        </w:rPr>
        <w:t>Man kann sich das so vorstellen, dass die Teilcheneigenschaften nicht mehr punktuell fixiert, sondern „verschmiert“ sind</w:t>
      </w:r>
      <w:r w:rsidRPr="0013012C">
        <w:rPr>
          <w:rFonts w:ascii="Verdana" w:eastAsia="Times New Roman" w:hAnsi="Verdana" w:cs="Arial"/>
          <w:color w:val="000000"/>
          <w:sz w:val="20"/>
          <w:szCs w:val="20"/>
          <w:lang w:eastAsia="de-DE"/>
        </w:rPr>
        <w:t>. </w:t>
      </w:r>
      <w:r w:rsidRPr="0013012C">
        <w:rPr>
          <w:rFonts w:ascii="Verdana" w:eastAsia="Times New Roman" w:hAnsi="Verdana" w:cs="Arial"/>
          <w:b/>
          <w:bCs/>
          <w:color w:val="000000"/>
          <w:sz w:val="20"/>
          <w:szCs w:val="20"/>
          <w:lang w:eastAsia="de-DE"/>
        </w:rPr>
        <w:t xml:space="preserve">Diese „Verschmierung“ entspricht dem </w:t>
      </w:r>
      <w:proofErr w:type="spellStart"/>
      <w:r w:rsidRPr="0013012C">
        <w:rPr>
          <w:rFonts w:ascii="Verdana" w:eastAsia="Times New Roman" w:hAnsi="Verdana" w:cs="Arial"/>
          <w:b/>
          <w:bCs/>
          <w:color w:val="000000"/>
          <w:sz w:val="20"/>
          <w:szCs w:val="20"/>
          <w:lang w:eastAsia="de-DE"/>
        </w:rPr>
        <w:t>Absolutquadrat</w:t>
      </w:r>
      <w:proofErr w:type="spellEnd"/>
      <w:r w:rsidRPr="0013012C">
        <w:rPr>
          <w:rFonts w:ascii="Verdana" w:eastAsia="Times New Roman" w:hAnsi="Verdana" w:cs="Arial"/>
          <w:b/>
          <w:bCs/>
          <w:color w:val="000000"/>
          <w:sz w:val="20"/>
          <w:szCs w:val="20"/>
          <w:lang w:eastAsia="de-DE"/>
        </w:rPr>
        <w:t xml:space="preserve"> der Wellenfunktion und dieses </w:t>
      </w:r>
      <w:proofErr w:type="spellStart"/>
      <w:r w:rsidRPr="0013012C">
        <w:rPr>
          <w:rFonts w:ascii="Verdana" w:eastAsia="Times New Roman" w:hAnsi="Verdana" w:cs="Arial"/>
          <w:b/>
          <w:bCs/>
          <w:color w:val="000000"/>
          <w:sz w:val="20"/>
          <w:szCs w:val="20"/>
          <w:lang w:eastAsia="de-DE"/>
        </w:rPr>
        <w:t>Absolutquadrat</w:t>
      </w:r>
      <w:proofErr w:type="spellEnd"/>
      <w:r w:rsidRPr="0013012C">
        <w:rPr>
          <w:rFonts w:ascii="Verdana" w:eastAsia="Times New Roman" w:hAnsi="Verdana" w:cs="Arial"/>
          <w:b/>
          <w:bCs/>
          <w:color w:val="000000"/>
          <w:sz w:val="20"/>
          <w:szCs w:val="20"/>
          <w:lang w:eastAsia="de-DE"/>
        </w:rPr>
        <w:t xml:space="preserve"> repräsentiert eine dem Teilchen zugeordnete „Wahrscheinlichkeitswelle“ mit unterschiedlich hohen Intensitäten</w:t>
      </w:r>
      <w:r w:rsidRPr="0013012C">
        <w:rPr>
          <w:rFonts w:ascii="Verdana" w:eastAsia="Times New Roman" w:hAnsi="Verdana" w:cs="Arial"/>
          <w:color w:val="000000"/>
          <w:sz w:val="20"/>
          <w:szCs w:val="20"/>
          <w:lang w:eastAsia="de-DE"/>
        </w:rPr>
        <w:t>. An Stellen höherer Intensität lässt sich sagen, dass es </w:t>
      </w:r>
      <w:r w:rsidRPr="0013012C">
        <w:rPr>
          <w:rFonts w:ascii="Verdana" w:eastAsia="Times New Roman" w:hAnsi="Verdana" w:cs="Arial"/>
          <w:i/>
          <w:iCs/>
          <w:color w:val="000000"/>
          <w:sz w:val="20"/>
          <w:szCs w:val="20"/>
          <w:lang w:eastAsia="de-DE"/>
        </w:rPr>
        <w:t>wahrscheinlicher</w:t>
      </w:r>
      <w:r w:rsidRPr="0013012C">
        <w:rPr>
          <w:rFonts w:ascii="Verdana" w:eastAsia="Times New Roman" w:hAnsi="Verdana" w:cs="Arial"/>
          <w:color w:val="000000"/>
          <w:sz w:val="20"/>
          <w:szCs w:val="20"/>
          <w:lang w:eastAsia="de-DE"/>
        </w:rPr>
        <w:t> ist ein Teilchen zu einem bestimmten Zeitpunkt t am Ort r anzutreffen, aber man kann sich nie ganz sicher sein, bevor man es misst.</w:t>
      </w:r>
    </w:p>
    <w:p w:rsidR="0013012C" w:rsidRPr="0013012C" w:rsidRDefault="0013012C" w:rsidP="0013012C">
      <w:pPr>
        <w:spacing w:after="0" w:line="378" w:lineRule="atLeast"/>
        <w:outlineLvl w:val="1"/>
        <w:rPr>
          <w:rFonts w:ascii="Helvetica" w:eastAsia="Times New Roman" w:hAnsi="Helvetica" w:cs="Helvetica"/>
          <w:b/>
          <w:bCs/>
          <w:color w:val="666666"/>
          <w:sz w:val="27"/>
          <w:szCs w:val="27"/>
          <w:lang w:eastAsia="de-DE"/>
        </w:rPr>
      </w:pPr>
      <w:r w:rsidRPr="0013012C">
        <w:rPr>
          <w:rFonts w:ascii="Helvetica" w:eastAsia="Times New Roman" w:hAnsi="Helvetica" w:cs="Helvetica"/>
          <w:b/>
          <w:bCs/>
          <w:color w:val="666666"/>
          <w:sz w:val="27"/>
          <w:szCs w:val="27"/>
          <w:lang w:eastAsia="de-DE"/>
        </w:rPr>
        <w:t>3. Interpretationen</w:t>
      </w:r>
    </w:p>
    <w:p w:rsidR="0013012C" w:rsidRPr="0013012C" w:rsidRDefault="0013012C" w:rsidP="0013012C">
      <w:pPr>
        <w:spacing w:after="0" w:line="270" w:lineRule="atLeast"/>
        <w:rPr>
          <w:rFonts w:ascii="Arial" w:eastAsia="Times New Roman" w:hAnsi="Arial" w:cs="Arial"/>
          <w:color w:val="666666"/>
          <w:sz w:val="18"/>
          <w:szCs w:val="18"/>
          <w:lang w:eastAsia="de-DE"/>
        </w:rPr>
      </w:pPr>
      <w:r w:rsidRPr="0013012C">
        <w:rPr>
          <w:rFonts w:ascii="Verdana" w:eastAsia="Times New Roman" w:hAnsi="Verdana" w:cs="Arial"/>
          <w:b/>
          <w:bCs/>
          <w:color w:val="000000"/>
          <w:sz w:val="20"/>
          <w:szCs w:val="20"/>
          <w:lang w:eastAsia="de-DE"/>
        </w:rPr>
        <w:t>Arg viel mehr lässt sich über die Wellenfunktion als solche nicht aussagen</w:t>
      </w:r>
      <w:r w:rsidRPr="0013012C">
        <w:rPr>
          <w:rFonts w:ascii="Verdana" w:eastAsia="Times New Roman" w:hAnsi="Verdana" w:cs="Arial"/>
          <w:color w:val="000000"/>
          <w:sz w:val="20"/>
          <w:szCs w:val="20"/>
          <w:lang w:eastAsia="de-DE"/>
        </w:rPr>
        <w:t>. </w:t>
      </w:r>
      <w:r w:rsidRPr="0013012C">
        <w:rPr>
          <w:rFonts w:ascii="Verdana" w:eastAsia="Times New Roman" w:hAnsi="Verdana" w:cs="Arial"/>
          <w:b/>
          <w:bCs/>
          <w:color w:val="000000"/>
          <w:sz w:val="20"/>
          <w:szCs w:val="20"/>
          <w:lang w:eastAsia="de-DE"/>
        </w:rPr>
        <w:t>Schnell rutscht man in eine der verschiedenen</w:t>
      </w:r>
      <w:r w:rsidRPr="0013012C">
        <w:rPr>
          <w:rFonts w:ascii="Arial" w:eastAsia="Times New Roman" w:hAnsi="Arial" w:cs="Arial"/>
          <w:color w:val="666666"/>
          <w:sz w:val="18"/>
          <w:szCs w:val="18"/>
          <w:lang w:eastAsia="de-DE"/>
        </w:rPr>
        <w:t> </w:t>
      </w:r>
      <w:proofErr w:type="spellStart"/>
      <w:r w:rsidRPr="0013012C">
        <w:rPr>
          <w:rFonts w:ascii="Arial" w:eastAsia="Times New Roman" w:hAnsi="Arial" w:cs="Arial"/>
          <w:color w:val="666666"/>
          <w:sz w:val="18"/>
          <w:szCs w:val="18"/>
          <w:lang w:eastAsia="de-DE"/>
        </w:rPr>
        <w:fldChar w:fldCharType="begin"/>
      </w:r>
      <w:r w:rsidRPr="0013012C">
        <w:rPr>
          <w:rFonts w:ascii="Arial" w:eastAsia="Times New Roman" w:hAnsi="Arial" w:cs="Arial"/>
          <w:color w:val="666666"/>
          <w:sz w:val="18"/>
          <w:szCs w:val="18"/>
          <w:lang w:eastAsia="de-DE"/>
        </w:rPr>
        <w:instrText xml:space="preserve"> HYPERLINK "https://www.sapereaudepls.de/einzeldisziplinen/quantentheorie/wellenfunktion/" \o "Wellenfunktion" </w:instrText>
      </w:r>
      <w:r w:rsidRPr="0013012C">
        <w:rPr>
          <w:rFonts w:ascii="Arial" w:eastAsia="Times New Roman" w:hAnsi="Arial" w:cs="Arial"/>
          <w:color w:val="666666"/>
          <w:sz w:val="18"/>
          <w:szCs w:val="18"/>
          <w:lang w:eastAsia="de-DE"/>
        </w:rPr>
        <w:fldChar w:fldCharType="separate"/>
      </w:r>
      <w:r w:rsidRPr="0013012C">
        <w:rPr>
          <w:rFonts w:ascii="Verdana" w:eastAsia="Times New Roman" w:hAnsi="Verdana" w:cs="Arial"/>
          <w:b/>
          <w:bCs/>
          <w:color w:val="FFC000"/>
          <w:sz w:val="20"/>
          <w:szCs w:val="20"/>
          <w:u w:val="single"/>
          <w:lang w:eastAsia="de-DE"/>
        </w:rPr>
        <w:t>Intepretationen</w:t>
      </w:r>
      <w:proofErr w:type="spellEnd"/>
      <w:r w:rsidRPr="0013012C">
        <w:rPr>
          <w:rFonts w:ascii="Verdana" w:eastAsia="Times New Roman" w:hAnsi="Verdana" w:cs="Arial"/>
          <w:b/>
          <w:bCs/>
          <w:color w:val="FFC000"/>
          <w:sz w:val="20"/>
          <w:szCs w:val="20"/>
          <w:u w:val="single"/>
          <w:lang w:eastAsia="de-DE"/>
        </w:rPr>
        <w:t xml:space="preserve"> der Quantenmechanik</w:t>
      </w:r>
      <w:r w:rsidRPr="0013012C">
        <w:rPr>
          <w:rFonts w:ascii="Arial" w:eastAsia="Times New Roman" w:hAnsi="Arial" w:cs="Arial"/>
          <w:color w:val="666666"/>
          <w:sz w:val="18"/>
          <w:szCs w:val="18"/>
          <w:lang w:eastAsia="de-DE"/>
        </w:rPr>
        <w:fldChar w:fldCharType="end"/>
      </w:r>
      <w:r w:rsidRPr="0013012C">
        <w:rPr>
          <w:rFonts w:ascii="Verdana" w:eastAsia="Times New Roman" w:hAnsi="Verdana" w:cs="Arial"/>
          <w:b/>
          <w:bCs/>
          <w:color w:val="000000"/>
          <w:sz w:val="20"/>
          <w:szCs w:val="20"/>
          <w:lang w:eastAsia="de-DE"/>
        </w:rPr>
        <w:t>, wenn man beschreiben möchte, was im Detail passiert</w:t>
      </w:r>
      <w:r w:rsidRPr="0013012C">
        <w:rPr>
          <w:rFonts w:ascii="Verdana" w:eastAsia="Times New Roman" w:hAnsi="Verdana" w:cs="Arial"/>
          <w:color w:val="000000"/>
          <w:sz w:val="20"/>
          <w:szCs w:val="20"/>
          <w:lang w:eastAsia="de-DE"/>
        </w:rPr>
        <w:t xml:space="preserve">. Ob die Teilchen vor der Messung wirklich verschwommen sind oder gar jede Lösung in Myriaden von </w:t>
      </w:r>
      <w:proofErr w:type="spellStart"/>
      <w:r w:rsidRPr="0013012C">
        <w:rPr>
          <w:rFonts w:ascii="Verdana" w:eastAsia="Times New Roman" w:hAnsi="Verdana" w:cs="Arial"/>
          <w:color w:val="000000"/>
          <w:sz w:val="20"/>
          <w:szCs w:val="20"/>
          <w:lang w:eastAsia="de-DE"/>
        </w:rPr>
        <w:t>Paralellwelten</w:t>
      </w:r>
      <w:proofErr w:type="spellEnd"/>
      <w:r w:rsidRPr="0013012C">
        <w:rPr>
          <w:rFonts w:ascii="Verdana" w:eastAsia="Times New Roman" w:hAnsi="Verdana" w:cs="Arial"/>
          <w:color w:val="000000"/>
          <w:sz w:val="20"/>
          <w:szCs w:val="20"/>
          <w:lang w:eastAsia="de-DE"/>
        </w:rPr>
        <w:t xml:space="preserve"> realisiert ist, lässt sich physikalisch nicht sagen und darüber trifft die Wellenfunktion auch keine Aussage. Sie ist schlichtweg ein praktisches und zuverlässiges Werkzeug in der Quantenphysik. Nicht mehr, aber auch nicht weniger.</w:t>
      </w:r>
    </w:p>
    <w:p w:rsidR="0013012C" w:rsidRPr="0013012C" w:rsidRDefault="0013012C" w:rsidP="0013012C">
      <w:pPr>
        <w:spacing w:after="0" w:line="378" w:lineRule="atLeast"/>
        <w:outlineLvl w:val="1"/>
        <w:rPr>
          <w:rFonts w:ascii="Helvetica" w:eastAsia="Times New Roman" w:hAnsi="Helvetica" w:cs="Helvetica"/>
          <w:b/>
          <w:bCs/>
          <w:color w:val="666666"/>
          <w:sz w:val="27"/>
          <w:szCs w:val="27"/>
          <w:lang w:eastAsia="de-DE"/>
        </w:rPr>
      </w:pPr>
      <w:r w:rsidRPr="0013012C">
        <w:rPr>
          <w:rFonts w:ascii="Helvetica" w:eastAsia="Times New Roman" w:hAnsi="Helvetica" w:cs="Helvetica"/>
          <w:b/>
          <w:bCs/>
          <w:color w:val="666666"/>
          <w:sz w:val="27"/>
          <w:szCs w:val="27"/>
          <w:lang w:eastAsia="de-DE"/>
        </w:rPr>
        <w:t>4. Verweise</w:t>
      </w:r>
    </w:p>
    <w:p w:rsidR="0013012C" w:rsidRPr="0013012C" w:rsidRDefault="0013012C" w:rsidP="0013012C">
      <w:pPr>
        <w:numPr>
          <w:ilvl w:val="0"/>
          <w:numId w:val="1"/>
        </w:numPr>
        <w:spacing w:before="100" w:beforeAutospacing="1" w:after="100" w:afterAutospacing="1" w:line="240" w:lineRule="auto"/>
        <w:rPr>
          <w:rFonts w:ascii="Arial" w:eastAsia="Times New Roman" w:hAnsi="Arial" w:cs="Arial"/>
          <w:color w:val="666666"/>
          <w:sz w:val="18"/>
          <w:szCs w:val="18"/>
          <w:lang w:eastAsia="de-DE"/>
        </w:rPr>
      </w:pPr>
      <w:hyperlink r:id="rId6" w:tgtFrame="_blank" w:tooltip="http://www.sapereaudepls.de/2014/04/12/wellenfunktion-gr%C3%B6%C3%9Fe/" w:history="1">
        <w:r w:rsidRPr="0013012C">
          <w:rPr>
            <w:rFonts w:ascii="Verdana" w:eastAsia="Times New Roman" w:hAnsi="Verdana" w:cs="Arial"/>
            <w:b/>
            <w:bCs/>
            <w:color w:val="FFC000"/>
            <w:sz w:val="20"/>
            <w:szCs w:val="20"/>
            <w:u w:val="single"/>
            <w:lang w:eastAsia="de-DE"/>
          </w:rPr>
          <w:t>#Wellenfunktion #Größe</w:t>
        </w:r>
      </w:hyperlink>
    </w:p>
    <w:p w:rsidR="0013012C" w:rsidRPr="0013012C" w:rsidRDefault="0013012C" w:rsidP="0013012C">
      <w:pPr>
        <w:numPr>
          <w:ilvl w:val="0"/>
          <w:numId w:val="1"/>
        </w:numPr>
        <w:spacing w:before="100" w:beforeAutospacing="1" w:after="100" w:afterAutospacing="1" w:line="240" w:lineRule="auto"/>
        <w:rPr>
          <w:rFonts w:ascii="Arial" w:eastAsia="Times New Roman" w:hAnsi="Arial" w:cs="Arial"/>
          <w:color w:val="666666"/>
          <w:sz w:val="18"/>
          <w:szCs w:val="18"/>
          <w:lang w:eastAsia="de-DE"/>
        </w:rPr>
      </w:pPr>
      <w:hyperlink r:id="rId7" w:tgtFrame="_blank" w:tooltip="http://www.sapereaudepls.de/2014/04/23/wellenfunktion-wesen/" w:history="1">
        <w:r w:rsidRPr="0013012C">
          <w:rPr>
            <w:rFonts w:ascii="Verdana" w:eastAsia="Times New Roman" w:hAnsi="Verdana" w:cs="Arial"/>
            <w:b/>
            <w:bCs/>
            <w:color w:val="FFC000"/>
            <w:sz w:val="20"/>
            <w:szCs w:val="20"/>
            <w:u w:val="single"/>
            <w:lang w:eastAsia="de-DE"/>
          </w:rPr>
          <w:t>#Wellenfunktion #Wesen</w:t>
        </w:r>
      </w:hyperlink>
    </w:p>
    <w:p w:rsidR="0013012C" w:rsidRPr="0013012C" w:rsidRDefault="0013012C" w:rsidP="0013012C">
      <w:pPr>
        <w:numPr>
          <w:ilvl w:val="0"/>
          <w:numId w:val="2"/>
        </w:numPr>
        <w:spacing w:before="100" w:beforeAutospacing="1" w:after="100" w:afterAutospacing="1" w:line="240" w:lineRule="auto"/>
        <w:rPr>
          <w:rFonts w:ascii="Arial" w:eastAsia="Times New Roman" w:hAnsi="Arial" w:cs="Arial"/>
          <w:color w:val="666666"/>
          <w:sz w:val="18"/>
          <w:szCs w:val="18"/>
          <w:lang w:eastAsia="de-DE"/>
        </w:rPr>
      </w:pPr>
      <w:hyperlink r:id="rId8" w:tooltip="Allgemeine Relativitätstheorie (A)" w:history="1">
        <w:r w:rsidRPr="0013012C">
          <w:rPr>
            <w:rFonts w:ascii="Verdana" w:eastAsia="Times New Roman" w:hAnsi="Verdana" w:cs="Arial"/>
            <w:b/>
            <w:bCs/>
            <w:color w:val="FFC000"/>
            <w:sz w:val="20"/>
            <w:szCs w:val="20"/>
            <w:u w:val="single"/>
            <w:lang w:eastAsia="de-DE"/>
          </w:rPr>
          <w:t>Allgemeine Relativitätstheorie</w:t>
        </w:r>
      </w:hyperlink>
      <w:r w:rsidRPr="0013012C">
        <w:rPr>
          <w:rFonts w:ascii="Verdana" w:eastAsia="Times New Roman" w:hAnsi="Verdana" w:cs="Arial"/>
          <w:color w:val="000000"/>
          <w:sz w:val="20"/>
          <w:szCs w:val="20"/>
          <w:lang w:eastAsia="de-DE"/>
        </w:rPr>
        <w:t xml:space="preserve">: Die </w:t>
      </w:r>
      <w:proofErr w:type="spellStart"/>
      <w:r w:rsidRPr="0013012C">
        <w:rPr>
          <w:rFonts w:ascii="Verdana" w:eastAsia="Times New Roman" w:hAnsi="Verdana" w:cs="Arial"/>
          <w:color w:val="000000"/>
          <w:sz w:val="20"/>
          <w:szCs w:val="20"/>
          <w:lang w:eastAsia="de-DE"/>
        </w:rPr>
        <w:t>Schrödinger</w:t>
      </w:r>
      <w:proofErr w:type="spellEnd"/>
      <w:r w:rsidRPr="0013012C">
        <w:rPr>
          <w:rFonts w:ascii="Verdana" w:eastAsia="Times New Roman" w:hAnsi="Verdana" w:cs="Arial"/>
          <w:color w:val="000000"/>
          <w:sz w:val="20"/>
          <w:szCs w:val="20"/>
          <w:lang w:eastAsia="de-DE"/>
        </w:rPr>
        <w:t>-Gleichung ist eine Operatorgleichung, welche die Eigenschaften und die Dynamik von Quantensystemen festlegen. Was für die Quantentheorie diese Operatoren, das sind für die Allgemeine Relativitätstheorie die sog. Tensoren.</w:t>
      </w:r>
    </w:p>
    <w:p w:rsidR="0013012C" w:rsidRPr="0013012C" w:rsidRDefault="0013012C" w:rsidP="0013012C">
      <w:pPr>
        <w:numPr>
          <w:ilvl w:val="0"/>
          <w:numId w:val="3"/>
        </w:numPr>
        <w:spacing w:before="100" w:beforeAutospacing="1" w:after="100" w:afterAutospacing="1" w:line="240" w:lineRule="auto"/>
        <w:rPr>
          <w:rFonts w:ascii="Arial" w:eastAsia="Times New Roman" w:hAnsi="Arial" w:cs="Arial"/>
          <w:color w:val="666666"/>
          <w:sz w:val="18"/>
          <w:szCs w:val="18"/>
          <w:lang w:eastAsia="de-DE"/>
        </w:rPr>
      </w:pPr>
      <w:hyperlink r:id="rId9" w:tooltip="Wellenfunktion" w:history="1">
        <w:proofErr w:type="spellStart"/>
        <w:r w:rsidRPr="0013012C">
          <w:rPr>
            <w:rFonts w:ascii="Verdana" w:eastAsia="Times New Roman" w:hAnsi="Verdana" w:cs="Arial"/>
            <w:b/>
            <w:bCs/>
            <w:color w:val="FFC000"/>
            <w:sz w:val="20"/>
            <w:szCs w:val="20"/>
            <w:u w:val="single"/>
            <w:lang w:eastAsia="de-DE"/>
          </w:rPr>
          <w:t>Heisenbergsche</w:t>
        </w:r>
        <w:proofErr w:type="spellEnd"/>
        <w:r w:rsidRPr="0013012C">
          <w:rPr>
            <w:rFonts w:ascii="Verdana" w:eastAsia="Times New Roman" w:hAnsi="Verdana" w:cs="Arial"/>
            <w:b/>
            <w:bCs/>
            <w:color w:val="FFC000"/>
            <w:sz w:val="20"/>
            <w:szCs w:val="20"/>
            <w:u w:val="single"/>
            <w:lang w:eastAsia="de-DE"/>
          </w:rPr>
          <w:t xml:space="preserve"> Unschärferelation</w:t>
        </w:r>
      </w:hyperlink>
      <w:r w:rsidRPr="0013012C">
        <w:rPr>
          <w:rFonts w:ascii="Verdana" w:eastAsia="Times New Roman" w:hAnsi="Verdana" w:cs="Arial"/>
          <w:color w:val="000000"/>
          <w:sz w:val="20"/>
          <w:szCs w:val="20"/>
          <w:lang w:eastAsia="de-DE"/>
        </w:rPr>
        <w:t>: Einem Quantenobjekt kann nie gleichzeitig ein Ort </w:t>
      </w:r>
      <w:r w:rsidRPr="0013012C">
        <w:rPr>
          <w:rFonts w:ascii="Verdana" w:eastAsia="Times New Roman" w:hAnsi="Verdana" w:cs="Arial"/>
          <w:i/>
          <w:iCs/>
          <w:color w:val="000000"/>
          <w:sz w:val="20"/>
          <w:szCs w:val="20"/>
          <w:lang w:eastAsia="de-DE"/>
        </w:rPr>
        <w:t>und</w:t>
      </w:r>
      <w:r w:rsidRPr="0013012C">
        <w:rPr>
          <w:rFonts w:ascii="Verdana" w:eastAsia="Times New Roman" w:hAnsi="Verdana" w:cs="Arial"/>
          <w:color w:val="000000"/>
          <w:sz w:val="20"/>
          <w:szCs w:val="20"/>
          <w:lang w:eastAsia="de-DE"/>
        </w:rPr>
        <w:t> ein Impuls zugeschrieben werden. Diese und weitere</w:t>
      </w:r>
      <w:r w:rsidRPr="0013012C">
        <w:rPr>
          <w:rFonts w:ascii="Verdana" w:eastAsia="Times New Roman" w:hAnsi="Verdana" w:cs="Arial"/>
          <w:color w:val="666666"/>
          <w:sz w:val="20"/>
          <w:szCs w:val="20"/>
          <w:lang w:eastAsia="de-DE"/>
        </w:rPr>
        <w:t> </w:t>
      </w:r>
      <w:r w:rsidRPr="0013012C">
        <w:rPr>
          <w:rFonts w:ascii="Verdana" w:eastAsia="Times New Roman" w:hAnsi="Verdana" w:cs="Arial"/>
          <w:color w:val="FFC000"/>
          <w:sz w:val="20"/>
          <w:szCs w:val="20"/>
          <w:lang w:eastAsia="de-DE"/>
        </w:rPr>
        <w:t>epistemologische</w:t>
      </w:r>
      <w:r w:rsidRPr="0013012C">
        <w:rPr>
          <w:rFonts w:ascii="Verdana" w:eastAsia="Times New Roman" w:hAnsi="Verdana" w:cs="Arial"/>
          <w:color w:val="666666"/>
          <w:sz w:val="20"/>
          <w:szCs w:val="20"/>
          <w:lang w:eastAsia="de-DE"/>
        </w:rPr>
        <w:t> </w:t>
      </w:r>
      <w:r w:rsidRPr="0013012C">
        <w:rPr>
          <w:rFonts w:ascii="Verdana" w:eastAsia="Times New Roman" w:hAnsi="Verdana" w:cs="Arial"/>
          <w:i/>
          <w:iCs/>
          <w:color w:val="000000"/>
          <w:sz w:val="20"/>
          <w:szCs w:val="20"/>
          <w:lang w:eastAsia="de-DE"/>
        </w:rPr>
        <w:t>„</w:t>
      </w:r>
      <w:hyperlink r:id="rId10" w:tooltip="Physik I" w:history="1">
        <w:r w:rsidRPr="0013012C">
          <w:rPr>
            <w:rFonts w:ascii="Verdana" w:eastAsia="Times New Roman" w:hAnsi="Verdana" w:cs="Arial"/>
            <w:i/>
            <w:iCs/>
            <w:color w:val="FFC000"/>
            <w:sz w:val="20"/>
            <w:szCs w:val="20"/>
            <w:u w:val="single"/>
            <w:lang w:eastAsia="de-DE"/>
          </w:rPr>
          <w:t>Verschmierungen</w:t>
        </w:r>
      </w:hyperlink>
      <w:r w:rsidRPr="0013012C">
        <w:rPr>
          <w:rFonts w:ascii="Verdana" w:eastAsia="Times New Roman" w:hAnsi="Verdana" w:cs="Arial"/>
          <w:i/>
          <w:iCs/>
          <w:color w:val="000000"/>
          <w:sz w:val="20"/>
          <w:szCs w:val="20"/>
          <w:lang w:eastAsia="de-DE"/>
        </w:rPr>
        <w:t>“</w:t>
      </w:r>
      <w:r w:rsidRPr="0013012C">
        <w:rPr>
          <w:rFonts w:ascii="Verdana" w:eastAsia="Times New Roman" w:hAnsi="Verdana" w:cs="Arial"/>
          <w:color w:val="000000"/>
          <w:sz w:val="20"/>
          <w:szCs w:val="20"/>
          <w:lang w:eastAsia="de-DE"/>
        </w:rPr>
        <w:t> bzw. </w:t>
      </w:r>
      <w:r w:rsidRPr="0013012C">
        <w:rPr>
          <w:rFonts w:ascii="Verdana" w:eastAsia="Times New Roman" w:hAnsi="Verdana" w:cs="Arial"/>
          <w:i/>
          <w:iCs/>
          <w:color w:val="000000"/>
          <w:sz w:val="20"/>
          <w:szCs w:val="20"/>
          <w:lang w:eastAsia="de-DE"/>
        </w:rPr>
        <w:t>„Unschärfen“</w:t>
      </w:r>
      <w:r w:rsidRPr="0013012C">
        <w:rPr>
          <w:rFonts w:ascii="Verdana" w:eastAsia="Times New Roman" w:hAnsi="Verdana" w:cs="Arial"/>
          <w:color w:val="000000"/>
          <w:sz w:val="20"/>
          <w:szCs w:val="20"/>
          <w:lang w:eastAsia="de-DE"/>
        </w:rPr>
        <w:t xml:space="preserve"> nennt man passenderweise nach ihrem Entdecker die </w:t>
      </w:r>
      <w:proofErr w:type="spellStart"/>
      <w:r w:rsidRPr="0013012C">
        <w:rPr>
          <w:rFonts w:ascii="Verdana" w:eastAsia="Times New Roman" w:hAnsi="Verdana" w:cs="Arial"/>
          <w:color w:val="000000"/>
          <w:sz w:val="20"/>
          <w:szCs w:val="20"/>
          <w:lang w:eastAsia="de-DE"/>
        </w:rPr>
        <w:t>Heisenbergsche</w:t>
      </w:r>
      <w:proofErr w:type="spellEnd"/>
      <w:r w:rsidRPr="0013012C">
        <w:rPr>
          <w:rFonts w:ascii="Verdana" w:eastAsia="Times New Roman" w:hAnsi="Verdana" w:cs="Arial"/>
          <w:color w:val="000000"/>
          <w:sz w:val="20"/>
          <w:szCs w:val="20"/>
          <w:lang w:eastAsia="de-DE"/>
        </w:rPr>
        <w:t xml:space="preserve"> Unschärferelation(en). Teilchen erscheinen uns nicht als punktförmige Objekte, sondern mit wellenartiger Ausdehnung.</w:t>
      </w:r>
    </w:p>
    <w:p w:rsidR="0013012C" w:rsidRPr="0013012C" w:rsidRDefault="0013012C" w:rsidP="0013012C">
      <w:pPr>
        <w:numPr>
          <w:ilvl w:val="0"/>
          <w:numId w:val="4"/>
        </w:numPr>
        <w:spacing w:before="100" w:beforeAutospacing="1" w:after="100" w:afterAutospacing="1" w:line="240" w:lineRule="auto"/>
        <w:rPr>
          <w:rFonts w:ascii="Arial" w:eastAsia="Times New Roman" w:hAnsi="Arial" w:cs="Arial"/>
          <w:color w:val="666666"/>
          <w:sz w:val="18"/>
          <w:szCs w:val="18"/>
          <w:lang w:eastAsia="de-DE"/>
        </w:rPr>
      </w:pPr>
      <w:r w:rsidRPr="0013012C">
        <w:rPr>
          <w:rFonts w:ascii="Verdana" w:eastAsia="Times New Roman" w:hAnsi="Verdana" w:cs="Arial"/>
          <w:b/>
          <w:bCs/>
          <w:color w:val="FFC000"/>
          <w:sz w:val="20"/>
          <w:szCs w:val="20"/>
          <w:lang w:eastAsia="de-DE"/>
        </w:rPr>
        <w:lastRenderedPageBreak/>
        <w:t>Quantenzahlen</w:t>
      </w:r>
      <w:r w:rsidRPr="0013012C">
        <w:rPr>
          <w:rFonts w:ascii="Verdana" w:eastAsia="Times New Roman" w:hAnsi="Verdana" w:cs="Arial"/>
          <w:color w:val="000000"/>
          <w:sz w:val="20"/>
          <w:szCs w:val="20"/>
          <w:lang w:eastAsia="de-DE"/>
        </w:rPr>
        <w:t>: Da Wellenfunktionen quantenmechanische Teilchen beschreiben, müssen sie auch alle Eigenschaften von Teilchen enthalten können. Physiker nennen diese Attribute Quanteneigenschaften und meinen damit bspw. die</w:t>
      </w:r>
      <w:r w:rsidRPr="0013012C">
        <w:rPr>
          <w:rFonts w:ascii="Verdana" w:eastAsia="Times New Roman" w:hAnsi="Verdana" w:cs="Arial"/>
          <w:color w:val="666666"/>
          <w:sz w:val="20"/>
          <w:szCs w:val="20"/>
          <w:lang w:eastAsia="de-DE"/>
        </w:rPr>
        <w:t> </w:t>
      </w:r>
      <w:r w:rsidRPr="0013012C">
        <w:rPr>
          <w:rFonts w:ascii="Verdana" w:eastAsia="Times New Roman" w:hAnsi="Verdana" w:cs="Arial"/>
          <w:color w:val="FFC000"/>
          <w:sz w:val="20"/>
          <w:szCs w:val="20"/>
          <w:lang w:eastAsia="de-DE"/>
        </w:rPr>
        <w:t>Masse</w:t>
      </w:r>
      <w:r w:rsidRPr="0013012C">
        <w:rPr>
          <w:rFonts w:ascii="Verdana" w:eastAsia="Times New Roman" w:hAnsi="Verdana" w:cs="Arial"/>
          <w:color w:val="000000"/>
          <w:sz w:val="20"/>
          <w:szCs w:val="20"/>
          <w:lang w:eastAsia="de-DE"/>
        </w:rPr>
        <w:t>,</w:t>
      </w:r>
      <w:r w:rsidRPr="0013012C">
        <w:rPr>
          <w:rFonts w:ascii="Verdana" w:eastAsia="Times New Roman" w:hAnsi="Verdana" w:cs="Arial"/>
          <w:color w:val="666666"/>
          <w:sz w:val="20"/>
          <w:szCs w:val="20"/>
          <w:lang w:eastAsia="de-DE"/>
        </w:rPr>
        <w:t> </w:t>
      </w:r>
      <w:r w:rsidRPr="0013012C">
        <w:rPr>
          <w:rFonts w:ascii="Verdana" w:eastAsia="Times New Roman" w:hAnsi="Verdana" w:cs="Arial"/>
          <w:color w:val="FFC000"/>
          <w:sz w:val="20"/>
          <w:szCs w:val="20"/>
          <w:lang w:eastAsia="de-DE"/>
        </w:rPr>
        <w:t>elektrische Ladung</w:t>
      </w:r>
      <w:r w:rsidRPr="0013012C">
        <w:rPr>
          <w:rFonts w:ascii="Verdana" w:eastAsia="Times New Roman" w:hAnsi="Verdana" w:cs="Arial"/>
          <w:color w:val="666666"/>
          <w:sz w:val="20"/>
          <w:szCs w:val="20"/>
          <w:lang w:eastAsia="de-DE"/>
        </w:rPr>
        <w:t> </w:t>
      </w:r>
      <w:r w:rsidRPr="0013012C">
        <w:rPr>
          <w:rFonts w:ascii="Verdana" w:eastAsia="Times New Roman" w:hAnsi="Verdana" w:cs="Arial"/>
          <w:color w:val="000000"/>
          <w:sz w:val="20"/>
          <w:szCs w:val="20"/>
          <w:lang w:eastAsia="de-DE"/>
        </w:rPr>
        <w:t>oder den</w:t>
      </w:r>
      <w:r w:rsidRPr="0013012C">
        <w:rPr>
          <w:rFonts w:ascii="Verdana" w:eastAsia="Times New Roman" w:hAnsi="Verdana" w:cs="Arial"/>
          <w:color w:val="666666"/>
          <w:sz w:val="20"/>
          <w:szCs w:val="20"/>
          <w:lang w:eastAsia="de-DE"/>
        </w:rPr>
        <w:t> </w:t>
      </w:r>
      <w:r w:rsidRPr="0013012C">
        <w:rPr>
          <w:rFonts w:ascii="Verdana" w:eastAsia="Times New Roman" w:hAnsi="Verdana" w:cs="Arial"/>
          <w:color w:val="FFC000"/>
          <w:sz w:val="20"/>
          <w:szCs w:val="20"/>
          <w:lang w:eastAsia="de-DE"/>
        </w:rPr>
        <w:t>Spin</w:t>
      </w:r>
      <w:r w:rsidRPr="0013012C">
        <w:rPr>
          <w:rFonts w:ascii="Verdana" w:eastAsia="Times New Roman" w:hAnsi="Verdana" w:cs="Arial"/>
          <w:color w:val="666666"/>
          <w:sz w:val="20"/>
          <w:szCs w:val="20"/>
          <w:lang w:eastAsia="de-DE"/>
        </w:rPr>
        <w:t> </w:t>
      </w:r>
      <w:r w:rsidRPr="0013012C">
        <w:rPr>
          <w:rFonts w:ascii="Verdana" w:eastAsia="Times New Roman" w:hAnsi="Verdana" w:cs="Arial"/>
          <w:color w:val="000000"/>
          <w:sz w:val="20"/>
          <w:szCs w:val="20"/>
          <w:lang w:eastAsia="de-DE"/>
        </w:rPr>
        <w:t>des zugehörigen Teilchens.</w:t>
      </w:r>
    </w:p>
    <w:p w:rsidR="0013012C" w:rsidRPr="0013012C" w:rsidRDefault="0013012C" w:rsidP="0013012C">
      <w:pPr>
        <w:spacing w:after="0" w:line="240" w:lineRule="auto"/>
        <w:rPr>
          <w:rFonts w:ascii="Arial" w:eastAsia="Times New Roman" w:hAnsi="Arial" w:cs="Arial"/>
          <w:color w:val="666666"/>
          <w:sz w:val="18"/>
          <w:szCs w:val="18"/>
          <w:lang w:eastAsia="de-DE"/>
        </w:rPr>
      </w:pPr>
      <w:r w:rsidRPr="0013012C">
        <w:rPr>
          <w:rFonts w:ascii="Arial" w:eastAsia="Times New Roman" w:hAnsi="Arial" w:cs="Arial"/>
          <w:noProof/>
          <w:color w:val="EEAC20"/>
          <w:sz w:val="18"/>
          <w:szCs w:val="18"/>
          <w:lang w:eastAsia="de-DE"/>
        </w:rPr>
        <w:drawing>
          <wp:inline distT="0" distB="0" distL="0" distR="0">
            <wp:extent cx="485140" cy="485140"/>
            <wp:effectExtent l="0" t="0" r="0" b="0"/>
            <wp:docPr id="1" name="Grafik 1" descr="Downloa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0013012C" w:rsidRPr="0013012C" w:rsidRDefault="0013012C" w:rsidP="0013012C">
      <w:pPr>
        <w:spacing w:after="0" w:line="240" w:lineRule="auto"/>
        <w:rPr>
          <w:rFonts w:ascii="Arial" w:eastAsia="Times New Roman" w:hAnsi="Arial" w:cs="Arial"/>
          <w:b/>
          <w:bCs/>
          <w:color w:val="666666"/>
          <w:sz w:val="18"/>
          <w:szCs w:val="18"/>
          <w:lang w:eastAsia="de-DE"/>
        </w:rPr>
      </w:pPr>
      <w:r w:rsidRPr="0013012C">
        <w:rPr>
          <w:rFonts w:ascii="Arial" w:eastAsia="Times New Roman" w:hAnsi="Arial" w:cs="Arial"/>
          <w:b/>
          <w:bCs/>
          <w:color w:val="666666"/>
          <w:sz w:val="18"/>
          <w:szCs w:val="18"/>
          <w:lang w:eastAsia="de-DE"/>
        </w:rPr>
        <w:t>Die vorherige Version dieses Aufsatzes</w:t>
      </w:r>
    </w:p>
    <w:p w:rsidR="0013012C" w:rsidRPr="0013012C" w:rsidRDefault="0013012C" w:rsidP="0013012C">
      <w:pPr>
        <w:spacing w:after="0" w:line="240" w:lineRule="auto"/>
        <w:rPr>
          <w:rFonts w:ascii="Arial" w:eastAsia="Times New Roman" w:hAnsi="Arial" w:cs="Arial"/>
          <w:color w:val="666666"/>
          <w:sz w:val="18"/>
          <w:szCs w:val="18"/>
          <w:lang w:eastAsia="de-DE"/>
        </w:rPr>
      </w:pPr>
      <w:r w:rsidRPr="0013012C">
        <w:rPr>
          <w:rFonts w:ascii="Arial" w:eastAsia="Times New Roman" w:hAnsi="Arial" w:cs="Arial"/>
          <w:color w:val="666666"/>
          <w:sz w:val="18"/>
          <w:szCs w:val="18"/>
          <w:lang w:eastAsia="de-DE"/>
        </w:rPr>
        <w:t>2014.docx</w:t>
      </w:r>
    </w:p>
    <w:p w:rsidR="0013012C" w:rsidRPr="0013012C" w:rsidRDefault="0013012C" w:rsidP="0013012C">
      <w:pPr>
        <w:spacing w:after="0" w:line="240" w:lineRule="auto"/>
        <w:rPr>
          <w:rFonts w:ascii="Arial" w:eastAsia="Times New Roman" w:hAnsi="Arial" w:cs="Arial"/>
          <w:color w:val="666666"/>
          <w:sz w:val="18"/>
          <w:szCs w:val="18"/>
          <w:lang w:eastAsia="de-DE"/>
        </w:rPr>
      </w:pPr>
      <w:r w:rsidRPr="0013012C">
        <w:rPr>
          <w:rFonts w:ascii="Arial" w:eastAsia="Times New Roman" w:hAnsi="Arial" w:cs="Arial"/>
          <w:color w:val="666666"/>
          <w:sz w:val="18"/>
          <w:szCs w:val="18"/>
          <w:lang w:eastAsia="de-DE"/>
        </w:rPr>
        <w:t>Microsoft Word Dokument 16.4 KB</w:t>
      </w:r>
    </w:p>
    <w:p w:rsidR="0013012C" w:rsidRPr="0013012C" w:rsidRDefault="0013012C" w:rsidP="0013012C">
      <w:pPr>
        <w:spacing w:after="0" w:line="240" w:lineRule="auto"/>
        <w:rPr>
          <w:rFonts w:ascii="Arial" w:eastAsia="Times New Roman" w:hAnsi="Arial" w:cs="Arial"/>
          <w:color w:val="666666"/>
          <w:sz w:val="18"/>
          <w:szCs w:val="18"/>
          <w:lang w:eastAsia="de-DE"/>
        </w:rPr>
      </w:pPr>
      <w:hyperlink r:id="rId13" w:history="1">
        <w:r w:rsidRPr="0013012C">
          <w:rPr>
            <w:rFonts w:ascii="Arial" w:eastAsia="Times New Roman" w:hAnsi="Arial" w:cs="Arial"/>
            <w:color w:val="EEAC20"/>
            <w:sz w:val="18"/>
            <w:szCs w:val="18"/>
            <w:u w:val="single"/>
            <w:lang w:eastAsia="de-DE"/>
          </w:rPr>
          <w:t>Download</w:t>
        </w:r>
      </w:hyperlink>
    </w:p>
    <w:p w:rsidR="0013012C" w:rsidRPr="0013012C" w:rsidRDefault="0013012C" w:rsidP="0013012C">
      <w:pPr>
        <w:spacing w:after="0" w:line="270" w:lineRule="atLeast"/>
        <w:jc w:val="right"/>
        <w:rPr>
          <w:rFonts w:ascii="Arial" w:eastAsia="Times New Roman" w:hAnsi="Arial" w:cs="Arial"/>
          <w:color w:val="666666"/>
          <w:sz w:val="18"/>
          <w:szCs w:val="18"/>
          <w:lang w:eastAsia="de-DE"/>
        </w:rPr>
      </w:pPr>
      <w:r w:rsidRPr="0013012C">
        <w:rPr>
          <w:rFonts w:ascii="Verdana" w:eastAsia="Times New Roman" w:hAnsi="Verdana" w:cs="Arial"/>
          <w:i/>
          <w:iCs/>
          <w:color w:val="000000"/>
          <w:sz w:val="20"/>
          <w:szCs w:val="20"/>
          <w:lang w:eastAsia="de-DE"/>
        </w:rPr>
        <w:t>Stand: 2015</w:t>
      </w:r>
    </w:p>
    <w:p w:rsidR="0013012C" w:rsidRPr="0013012C" w:rsidRDefault="0013012C" w:rsidP="0013012C">
      <w:pPr>
        <w:spacing w:after="0" w:line="240" w:lineRule="auto"/>
        <w:rPr>
          <w:rFonts w:ascii="Arial" w:eastAsia="Times New Roman" w:hAnsi="Arial" w:cs="Arial"/>
          <w:color w:val="666666"/>
          <w:sz w:val="18"/>
          <w:szCs w:val="18"/>
          <w:lang w:eastAsia="de-DE"/>
        </w:rPr>
      </w:pPr>
      <w:r w:rsidRPr="0013012C">
        <w:rPr>
          <w:rFonts w:ascii="Arial" w:eastAsia="Times New Roman" w:hAnsi="Arial" w:cs="Arial"/>
          <w:color w:val="666666"/>
          <w:sz w:val="18"/>
          <w:szCs w:val="18"/>
          <w:lang w:eastAsia="de-DE"/>
        </w:rPr>
        <w:t>Mit Facebook verbinden</w:t>
      </w:r>
    </w:p>
    <w:p w:rsidR="0013012C" w:rsidRPr="0013012C" w:rsidRDefault="0013012C" w:rsidP="0013012C">
      <w:pPr>
        <w:spacing w:after="0" w:line="270" w:lineRule="atLeast"/>
        <w:jc w:val="center"/>
        <w:rPr>
          <w:rFonts w:ascii="Arial" w:eastAsia="Times New Roman" w:hAnsi="Arial" w:cs="Arial"/>
          <w:color w:val="666666"/>
          <w:sz w:val="18"/>
          <w:szCs w:val="18"/>
          <w:lang w:eastAsia="de-DE"/>
        </w:rPr>
      </w:pPr>
      <w:hyperlink r:id="rId14" w:tgtFrame="" w:history="1">
        <w:proofErr w:type="spellStart"/>
        <w:r w:rsidRPr="0013012C">
          <w:rPr>
            <w:rFonts w:ascii="Papyrus" w:eastAsia="Times New Roman" w:hAnsi="Papyrus" w:cs="Arial"/>
            <w:b/>
            <w:bCs/>
            <w:color w:val="000000"/>
            <w:sz w:val="28"/>
            <w:szCs w:val="28"/>
            <w:u w:val="single"/>
            <w:lang w:val="en-US" w:eastAsia="de-DE"/>
          </w:rPr>
          <w:t>Gliederung</w:t>
        </w:r>
        <w:proofErr w:type="spellEnd"/>
      </w:hyperlink>
    </w:p>
    <w:bookmarkEnd w:id="0"/>
    <w:p w:rsidR="00761A7E" w:rsidRDefault="00761A7E"/>
    <w:sectPr w:rsidR="00761A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800EF"/>
    <w:multiLevelType w:val="multilevel"/>
    <w:tmpl w:val="E57C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350E83"/>
    <w:multiLevelType w:val="multilevel"/>
    <w:tmpl w:val="F84C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563EA2"/>
    <w:multiLevelType w:val="multilevel"/>
    <w:tmpl w:val="F5FA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051866"/>
    <w:multiLevelType w:val="multilevel"/>
    <w:tmpl w:val="6A66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2C"/>
    <w:rsid w:val="0013012C"/>
    <w:rsid w:val="00761A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44E94-64D7-4DCC-AC2E-E7DD514C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1301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3012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012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3012C"/>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13012C"/>
    <w:rPr>
      <w:color w:val="0000FF"/>
      <w:u w:val="single"/>
    </w:rPr>
  </w:style>
  <w:style w:type="paragraph" w:styleId="StandardWeb">
    <w:name w:val="Normal (Web)"/>
    <w:basedOn w:val="Standard"/>
    <w:uiPriority w:val="99"/>
    <w:semiHidden/>
    <w:unhideWhenUsed/>
    <w:rsid w:val="0013012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c-m-download-file-type">
    <w:name w:val="cc-m-download-file-type"/>
    <w:basedOn w:val="Absatz-Standardschriftart"/>
    <w:rsid w:val="0013012C"/>
  </w:style>
  <w:style w:type="character" w:customStyle="1" w:styleId="cc-m-download-file-size">
    <w:name w:val="cc-m-download-file-size"/>
    <w:basedOn w:val="Absatz-Standardschriftart"/>
    <w:rsid w:val="0013012C"/>
  </w:style>
  <w:style w:type="character" w:styleId="Fett">
    <w:name w:val="Strong"/>
    <w:basedOn w:val="Absatz-Standardschriftart"/>
    <w:uiPriority w:val="22"/>
    <w:qFormat/>
    <w:rsid w:val="001301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510490">
      <w:bodyDiv w:val="1"/>
      <w:marLeft w:val="0"/>
      <w:marRight w:val="0"/>
      <w:marTop w:val="0"/>
      <w:marBottom w:val="0"/>
      <w:divBdr>
        <w:top w:val="none" w:sz="0" w:space="0" w:color="auto"/>
        <w:left w:val="none" w:sz="0" w:space="0" w:color="auto"/>
        <w:bottom w:val="none" w:sz="0" w:space="0" w:color="auto"/>
        <w:right w:val="none" w:sz="0" w:space="0" w:color="auto"/>
      </w:divBdr>
      <w:divsChild>
        <w:div w:id="754133572">
          <w:marLeft w:val="0"/>
          <w:marRight w:val="0"/>
          <w:marTop w:val="0"/>
          <w:marBottom w:val="0"/>
          <w:divBdr>
            <w:top w:val="none" w:sz="0" w:space="0" w:color="auto"/>
            <w:left w:val="none" w:sz="0" w:space="0" w:color="auto"/>
            <w:bottom w:val="none" w:sz="0" w:space="0" w:color="auto"/>
            <w:right w:val="none" w:sz="0" w:space="0" w:color="auto"/>
          </w:divBdr>
          <w:divsChild>
            <w:div w:id="165681081">
              <w:marLeft w:val="0"/>
              <w:marRight w:val="0"/>
              <w:marTop w:val="0"/>
              <w:marBottom w:val="0"/>
              <w:divBdr>
                <w:top w:val="none" w:sz="0" w:space="0" w:color="auto"/>
                <w:left w:val="none" w:sz="0" w:space="0" w:color="auto"/>
                <w:bottom w:val="none" w:sz="0" w:space="0" w:color="auto"/>
                <w:right w:val="none" w:sz="0" w:space="0" w:color="auto"/>
              </w:divBdr>
            </w:div>
            <w:div w:id="597716347">
              <w:marLeft w:val="825"/>
              <w:marRight w:val="0"/>
              <w:marTop w:val="0"/>
              <w:marBottom w:val="0"/>
              <w:divBdr>
                <w:top w:val="none" w:sz="0" w:space="0" w:color="auto"/>
                <w:left w:val="none" w:sz="0" w:space="0" w:color="auto"/>
                <w:bottom w:val="none" w:sz="0" w:space="0" w:color="auto"/>
                <w:right w:val="none" w:sz="0" w:space="0" w:color="auto"/>
              </w:divBdr>
              <w:divsChild>
                <w:div w:id="857616519">
                  <w:marLeft w:val="0"/>
                  <w:marRight w:val="0"/>
                  <w:marTop w:val="0"/>
                  <w:marBottom w:val="0"/>
                  <w:divBdr>
                    <w:top w:val="none" w:sz="0" w:space="0" w:color="auto"/>
                    <w:left w:val="none" w:sz="0" w:space="0" w:color="auto"/>
                    <w:bottom w:val="none" w:sz="0" w:space="0" w:color="auto"/>
                    <w:right w:val="none" w:sz="0" w:space="0" w:color="auto"/>
                  </w:divBdr>
                </w:div>
                <w:div w:id="173305618">
                  <w:marLeft w:val="0"/>
                  <w:marRight w:val="0"/>
                  <w:marTop w:val="0"/>
                  <w:marBottom w:val="0"/>
                  <w:divBdr>
                    <w:top w:val="none" w:sz="0" w:space="0" w:color="auto"/>
                    <w:left w:val="none" w:sz="0" w:space="0" w:color="auto"/>
                    <w:bottom w:val="none" w:sz="0" w:space="0" w:color="auto"/>
                    <w:right w:val="none" w:sz="0" w:space="0" w:color="auto"/>
                  </w:divBdr>
                  <w:divsChild>
                    <w:div w:id="1419595507">
                      <w:marLeft w:val="0"/>
                      <w:marRight w:val="0"/>
                      <w:marTop w:val="0"/>
                      <w:marBottom w:val="0"/>
                      <w:divBdr>
                        <w:top w:val="none" w:sz="0" w:space="0" w:color="auto"/>
                        <w:left w:val="none" w:sz="0" w:space="0" w:color="auto"/>
                        <w:bottom w:val="none" w:sz="0" w:space="0" w:color="auto"/>
                        <w:right w:val="none" w:sz="0" w:space="0" w:color="auto"/>
                      </w:divBdr>
                    </w:div>
                    <w:div w:id="1371153003">
                      <w:marLeft w:val="0"/>
                      <w:marRight w:val="0"/>
                      <w:marTop w:val="0"/>
                      <w:marBottom w:val="0"/>
                      <w:divBdr>
                        <w:top w:val="none" w:sz="0" w:space="0" w:color="auto"/>
                        <w:left w:val="none" w:sz="0" w:space="0" w:color="auto"/>
                        <w:bottom w:val="none" w:sz="0" w:space="0" w:color="auto"/>
                        <w:right w:val="none" w:sz="0" w:space="0" w:color="auto"/>
                      </w:divBdr>
                    </w:div>
                    <w:div w:id="19285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pereaudepls.de/einzeldisziplinen/relativit%C3%A4tstheorie/allgemeine-relativit%C3%A4tstheorie/" TargetMode="External"/><Relationship Id="rId13" Type="http://schemas.openxmlformats.org/officeDocument/2006/relationships/hyperlink" Target="https://www.sapereaudepls.de/app/download/10010186893/2014.docx?t=1534726829" TargetMode="External"/><Relationship Id="rId3" Type="http://schemas.openxmlformats.org/officeDocument/2006/relationships/settings" Target="settings.xml"/><Relationship Id="rId7" Type="http://schemas.openxmlformats.org/officeDocument/2006/relationships/hyperlink" Target="http://www.sapereaudepls.de/2014/04/23/wellenfunktion-wesen/"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apereaudepls.de/2014/04/12/wellenfunktion-gr%C3%B6%C3%9Fe/" TargetMode="External"/><Relationship Id="rId11" Type="http://schemas.openxmlformats.org/officeDocument/2006/relationships/hyperlink" Target="https://www.sapereaudepls.de/app/download/10010186893/2014.docx?t=1534726829" TargetMode="External"/><Relationship Id="rId5" Type="http://schemas.openxmlformats.org/officeDocument/2006/relationships/hyperlink" Target="https://www.sapereaudepls.de/einzeldisziplinen/teilchenphysik/" TargetMode="External"/><Relationship Id="rId15" Type="http://schemas.openxmlformats.org/officeDocument/2006/relationships/fontTable" Target="fontTable.xml"/><Relationship Id="rId10" Type="http://schemas.openxmlformats.org/officeDocument/2006/relationships/hyperlink" Target="https://www.sapereaudepls.de/einzeldisziplinen/physik/offene-fragen/" TargetMode="External"/><Relationship Id="rId4" Type="http://schemas.openxmlformats.org/officeDocument/2006/relationships/webSettings" Target="webSettings.xml"/><Relationship Id="rId9" Type="http://schemas.openxmlformats.org/officeDocument/2006/relationships/hyperlink" Target="https://www.sapereaudepls.de/einzeldisziplinen/quantentheorie/wellenfunktion/" TargetMode="External"/><Relationship Id="rId14" Type="http://schemas.openxmlformats.org/officeDocument/2006/relationships/hyperlink" Target="https://www.sapereaudepls.de/gliederu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3895</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Heinle</dc:creator>
  <cp:keywords/>
  <dc:description/>
  <cp:lastModifiedBy>Johannes Heinle</cp:lastModifiedBy>
  <cp:revision>1</cp:revision>
  <dcterms:created xsi:type="dcterms:W3CDTF">2018-08-20T01:00:00Z</dcterms:created>
  <dcterms:modified xsi:type="dcterms:W3CDTF">2018-08-20T01:01:00Z</dcterms:modified>
</cp:coreProperties>
</file>